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24AB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179C6786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663C4A62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31FE6F1D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08F97964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65B29A3D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0FD3F6BF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51ADB608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102D3709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31A51DDA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2676F5E9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70E5A87C" w14:textId="77777777" w:rsidR="00D97073" w:rsidRDefault="00D97073" w:rsidP="00D97073">
      <w:pPr>
        <w:widowControl w:val="0"/>
        <w:jc w:val="center"/>
        <w:rPr>
          <w:rFonts w:cs="Arial"/>
          <w:b/>
          <w:sz w:val="44"/>
          <w:szCs w:val="44"/>
        </w:rPr>
      </w:pPr>
    </w:p>
    <w:p w14:paraId="357D7E3B" w14:textId="763EA13A" w:rsidR="00D97073" w:rsidRPr="00D97073" w:rsidRDefault="00D97073" w:rsidP="00D97073">
      <w:pPr>
        <w:widowControl w:val="0"/>
        <w:jc w:val="center"/>
        <w:rPr>
          <w:rFonts w:ascii="Garamond" w:hAnsi="Garamond"/>
          <w:b/>
          <w:sz w:val="36"/>
          <w:lang w:val="it-IT"/>
        </w:rPr>
      </w:pPr>
      <w:r w:rsidRPr="00D97073">
        <w:rPr>
          <w:rFonts w:ascii="Garamond" w:hAnsi="Garamond"/>
          <w:b/>
          <w:sz w:val="44"/>
          <w:szCs w:val="44"/>
          <w:lang w:val="it-IT"/>
        </w:rPr>
        <w:t xml:space="preserve">Offerta </w:t>
      </w:r>
      <w:r>
        <w:rPr>
          <w:rFonts w:ascii="Garamond" w:hAnsi="Garamond"/>
          <w:b/>
          <w:sz w:val="44"/>
          <w:szCs w:val="44"/>
          <w:lang w:val="it-IT"/>
        </w:rPr>
        <w:t>Economica</w:t>
      </w:r>
    </w:p>
    <w:p w14:paraId="2A60678A" w14:textId="77777777" w:rsidR="00D97073" w:rsidRPr="00D97073" w:rsidRDefault="00D97073" w:rsidP="00D97073">
      <w:pPr>
        <w:widowControl w:val="0"/>
        <w:jc w:val="center"/>
        <w:rPr>
          <w:rFonts w:ascii="Garamond" w:hAnsi="Garamond"/>
          <w:b/>
          <w:sz w:val="36"/>
          <w:lang w:val="it-IT"/>
        </w:rPr>
      </w:pPr>
    </w:p>
    <w:p w14:paraId="4F70E542" w14:textId="77777777" w:rsidR="00D97073" w:rsidRPr="00D97073" w:rsidRDefault="00D97073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 w:cs="Tahoma"/>
          <w:sz w:val="44"/>
          <w:lang w:val="it-IT"/>
        </w:rPr>
      </w:pPr>
    </w:p>
    <w:p w14:paraId="391803CC" w14:textId="2930BFED" w:rsidR="00D97073" w:rsidRDefault="00D97073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 w:cs="Tahoma"/>
          <w:sz w:val="44"/>
          <w:lang w:val="it-IT"/>
        </w:rPr>
      </w:pPr>
      <w:r w:rsidRPr="00D97073">
        <w:rPr>
          <w:rFonts w:ascii="Garamond" w:hAnsi="Garamond" w:cs="Tahoma"/>
          <w:sz w:val="44"/>
          <w:lang w:val="it-IT"/>
        </w:rPr>
        <w:t>Manutenzione software di applicazioni per l’elaborazione di immagini contenenti targhe automobilistiche</w:t>
      </w:r>
    </w:p>
    <w:p w14:paraId="4E3FB9F8" w14:textId="77777777" w:rsidR="00E713F1" w:rsidRPr="00D97073" w:rsidRDefault="00E713F1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9567562" w14:textId="77777777" w:rsidR="00D97073" w:rsidRPr="00D97073" w:rsidRDefault="00D97073" w:rsidP="00D97073">
      <w:pPr>
        <w:widowControl w:val="0"/>
        <w:ind w:firstLine="284"/>
        <w:rPr>
          <w:rFonts w:ascii="Garamond" w:hAnsi="Garamond"/>
          <w:sz w:val="40"/>
          <w:szCs w:val="40"/>
          <w:lang w:val="it-IT"/>
        </w:rPr>
      </w:pPr>
    </w:p>
    <w:p w14:paraId="34E22D5C" w14:textId="7A95DF41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2A2B2E1" w14:textId="16B53BBB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41C12E2E" w14:textId="77777777" w:rsidR="00D97073" w:rsidRP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3F2E674" w14:textId="3CEA2D12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7ECFCFCC" w14:textId="0563B129" w:rsidR="008676A5" w:rsidRDefault="008676A5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787FEDA4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</w:p>
    <w:p w14:paraId="13F7CACA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  <w:r w:rsidRPr="00D97073">
        <w:rPr>
          <w:rFonts w:ascii="Garamond" w:hAnsi="Garamond" w:cs="Arial"/>
          <w:sz w:val="22"/>
          <w:szCs w:val="22"/>
          <w:lang w:val="it-IT"/>
        </w:rPr>
        <w:t xml:space="preserve">Redatto da: </w:t>
      </w:r>
      <w:r w:rsidRPr="00D97073">
        <w:rPr>
          <w:rFonts w:ascii="Garamond" w:hAnsi="Garamond" w:cs="Arial"/>
          <w:sz w:val="22"/>
          <w:szCs w:val="22"/>
          <w:lang w:val="it-IT"/>
        </w:rPr>
        <w:tab/>
        <w:t>Autostrade per l’Italia S.p.A</w:t>
      </w:r>
    </w:p>
    <w:p w14:paraId="30ADCE6B" w14:textId="506BB5DB" w:rsidR="00D97073" w:rsidRPr="002C0E95" w:rsidRDefault="00D97073" w:rsidP="00D97073">
      <w:pPr>
        <w:ind w:left="720" w:firstLine="720"/>
        <w:rPr>
          <w:lang w:eastAsia="en-US"/>
        </w:rPr>
      </w:pPr>
      <w:r w:rsidRPr="00C345D9">
        <w:rPr>
          <w:rFonts w:ascii="Garamond" w:hAnsi="Garamond" w:cs="Arial"/>
          <w:sz w:val="22"/>
          <w:szCs w:val="22"/>
        </w:rPr>
        <w:t>ITS/STW/TRF</w:t>
      </w:r>
    </w:p>
    <w:p w14:paraId="551C0BB6" w14:textId="67CB6D98" w:rsidR="00D97073" w:rsidRPr="00CF234B" w:rsidRDefault="00D97073" w:rsidP="00D97073">
      <w:pPr>
        <w:pStyle w:val="Titolo1"/>
        <w:pageBreakBefore/>
        <w:numPr>
          <w:ilvl w:val="0"/>
          <w:numId w:val="10"/>
        </w:numPr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hd w:val="clear" w:color="auto" w:fill="0000FF"/>
        <w:overflowPunct w:val="0"/>
        <w:autoSpaceDE w:val="0"/>
        <w:autoSpaceDN w:val="0"/>
        <w:adjustRightInd w:val="0"/>
        <w:spacing w:before="142" w:after="113" w:line="240" w:lineRule="auto"/>
        <w:textAlignment w:val="baseline"/>
        <w:rPr>
          <w:rFonts w:ascii="Garamond" w:hAnsi="Garamond"/>
          <w:color w:val="FFFFFF" w:themeColor="background1"/>
        </w:rPr>
      </w:pPr>
      <w:r>
        <w:rPr>
          <w:rFonts w:ascii="Garamond" w:hAnsi="Garamond"/>
          <w:color w:val="FFFFFF" w:themeColor="background1"/>
        </w:rPr>
        <w:lastRenderedPageBreak/>
        <w:t>Dichiarazione</w:t>
      </w:r>
    </w:p>
    <w:p w14:paraId="6E7A560D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</w:p>
    <w:p w14:paraId="49907225" w14:textId="77777777" w:rsidR="006624AD" w:rsidRDefault="006624AD" w:rsidP="006624AD">
      <w:pPr>
        <w:pStyle w:val="Titolo1"/>
        <w:numPr>
          <w:ilvl w:val="0"/>
          <w:numId w:val="0"/>
        </w:numPr>
        <w:spacing w:before="0"/>
        <w:ind w:left="1410" w:hanging="1410"/>
        <w:rPr>
          <w:sz w:val="16"/>
          <w:szCs w:val="40"/>
        </w:rPr>
      </w:pPr>
      <w:r w:rsidRPr="00421FBA">
        <w:rPr>
          <w:rFonts w:ascii="Garamond" w:hAnsi="Garamond" w:cs="Tahoma"/>
          <w:color w:val="auto"/>
          <w:sz w:val="24"/>
          <w:szCs w:val="24"/>
        </w:rPr>
        <w:t>OGGETTO:</w:t>
      </w:r>
      <w:r w:rsidRPr="00421FBA">
        <w:rPr>
          <w:rFonts w:ascii="Garamond" w:hAnsi="Garamond" w:cs="Tahoma"/>
          <w:color w:val="auto"/>
          <w:sz w:val="24"/>
          <w:szCs w:val="24"/>
        </w:rPr>
        <w:tab/>
      </w:r>
      <w:r w:rsidRPr="006C3CF2">
        <w:rPr>
          <w:rFonts w:ascii="Garamond" w:hAnsi="Garamond" w:cs="Tahoma"/>
          <w:color w:val="auto"/>
          <w:sz w:val="24"/>
          <w:szCs w:val="24"/>
        </w:rPr>
        <w:t>Manutenzione software di applicazioni per l’elaborazione di immagini contenenti targhe automobilistiche</w:t>
      </w:r>
    </w:p>
    <w:p w14:paraId="4577C265" w14:textId="77777777" w:rsidR="006624AD" w:rsidRPr="006624AD" w:rsidRDefault="006624AD" w:rsidP="006624AD">
      <w:pPr>
        <w:rPr>
          <w:lang w:val="it-IT" w:eastAsia="en-US"/>
        </w:rPr>
      </w:pPr>
    </w:p>
    <w:p w14:paraId="1E696513" w14:textId="52082E8E" w:rsidR="006624AD" w:rsidRPr="00421FBA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421FBA">
        <w:rPr>
          <w:rFonts w:ascii="Garamond" w:hAnsi="Garamond" w:cs="Tahoma"/>
          <w:color w:val="auto"/>
          <w:sz w:val="24"/>
          <w:szCs w:val="24"/>
        </w:rPr>
        <w:t xml:space="preserve">Codice appalto: </w:t>
      </w:r>
      <w:hyperlink r:id="rId7" w:tooltip="neg.common.btn/b.tenderDetail" w:history="1">
        <w:r w:rsidR="00C14C0F" w:rsidRPr="00C14C0F">
          <w:rPr>
            <w:rFonts w:ascii="Garamond" w:hAnsi="Garamond" w:cs="Tahoma"/>
            <w:color w:val="auto"/>
            <w:sz w:val="24"/>
            <w:szCs w:val="24"/>
          </w:rPr>
          <w:t>34637</w:t>
        </w:r>
      </w:hyperlink>
    </w:p>
    <w:p w14:paraId="4C574F36" w14:textId="77777777" w:rsidR="006624AD" w:rsidRPr="00421FBA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</w:p>
    <w:p w14:paraId="4C86A521" w14:textId="3CED5CC8" w:rsidR="006624AD" w:rsidRPr="00421FBA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421FBA">
        <w:rPr>
          <w:rFonts w:ascii="Garamond" w:hAnsi="Garamond" w:cs="Tahoma"/>
          <w:color w:val="auto"/>
          <w:sz w:val="24"/>
          <w:szCs w:val="24"/>
        </w:rPr>
        <w:t xml:space="preserve">CIG n. </w:t>
      </w:r>
      <w:r w:rsidR="008D7A56" w:rsidRPr="008D7A56">
        <w:rPr>
          <w:rFonts w:ascii="Garamond" w:hAnsi="Garamond" w:cs="Tahoma"/>
          <w:color w:val="auto"/>
          <w:sz w:val="24"/>
          <w:szCs w:val="24"/>
        </w:rPr>
        <w:t>7995708AF7</w:t>
      </w:r>
    </w:p>
    <w:p w14:paraId="6479CD03" w14:textId="77777777" w:rsidR="006624AD" w:rsidRPr="006624AD" w:rsidRDefault="006624AD" w:rsidP="006624AD">
      <w:pPr>
        <w:rPr>
          <w:rFonts w:ascii="Garamond" w:hAnsi="Garamond"/>
          <w:lang w:val="it-IT" w:eastAsia="en-US"/>
        </w:rPr>
      </w:pPr>
    </w:p>
    <w:p w14:paraId="2FBAC6C1" w14:textId="77777777" w:rsidR="006624AD" w:rsidRPr="006624AD" w:rsidRDefault="006624AD" w:rsidP="006624AD">
      <w:pPr>
        <w:rPr>
          <w:rFonts w:ascii="Garamond" w:hAnsi="Garamond"/>
          <w:lang w:val="it-IT" w:eastAsia="en-US"/>
        </w:rPr>
      </w:pPr>
    </w:p>
    <w:p w14:paraId="2B67ABB6" w14:textId="77777777" w:rsidR="006624AD" w:rsidRPr="00421FBA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  <w:r w:rsidRPr="00421FBA">
        <w:rPr>
          <w:rFonts w:ascii="Garamond" w:hAnsi="Garamond" w:cs="Tahoma"/>
          <w:b w:val="0"/>
          <w:color w:val="auto"/>
          <w:sz w:val="22"/>
          <w:szCs w:val="22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333378A" w14:textId="77777777" w:rsidR="006624AD" w:rsidRPr="00421FBA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2"/>
          <w:szCs w:val="22"/>
        </w:rPr>
      </w:pPr>
    </w:p>
    <w:p w14:paraId="1EE67B7B" w14:textId="77777777" w:rsidR="006624AD" w:rsidRPr="006624AD" w:rsidRDefault="006624AD" w:rsidP="006624AD">
      <w:pPr>
        <w:rPr>
          <w:lang w:val="it-IT" w:eastAsia="en-US"/>
        </w:rPr>
      </w:pPr>
    </w:p>
    <w:p w14:paraId="0B1BE911" w14:textId="77777777" w:rsidR="006624AD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2"/>
          <w:szCs w:val="22"/>
        </w:rPr>
      </w:pPr>
    </w:p>
    <w:p w14:paraId="48C8DA50" w14:textId="77777777" w:rsidR="006624AD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2"/>
          <w:szCs w:val="22"/>
        </w:rPr>
      </w:pPr>
      <w:r>
        <w:rPr>
          <w:rFonts w:ascii="Garamond" w:hAnsi="Garamond" w:cs="Tahoma"/>
          <w:color w:val="auto"/>
          <w:sz w:val="22"/>
          <w:szCs w:val="22"/>
        </w:rPr>
        <w:t>FORNISCE</w:t>
      </w:r>
    </w:p>
    <w:p w14:paraId="5C6BFE2F" w14:textId="77777777" w:rsidR="006624AD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  <w:r>
        <w:rPr>
          <w:rFonts w:ascii="Garamond" w:hAnsi="Garamond" w:cs="Tahoma"/>
          <w:b w:val="0"/>
          <w:color w:val="auto"/>
          <w:sz w:val="22"/>
          <w:szCs w:val="22"/>
        </w:rPr>
        <w:t>sotto la sua responsabilità civile e penale ai sensi del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Tahoma"/>
          <w:b w:val="0"/>
          <w:color w:val="auto"/>
          <w:sz w:val="22"/>
          <w:szCs w:val="22"/>
        </w:rPr>
        <w:t>D.P.R. n. 445/2000 e s.m.i., i seguenti modelli debitamente compilati relativi l’appalto in oggetto:</w:t>
      </w:r>
    </w:p>
    <w:p w14:paraId="36034A16" w14:textId="77777777" w:rsidR="006624AD" w:rsidRPr="006624AD" w:rsidRDefault="006624AD" w:rsidP="006624AD">
      <w:pPr>
        <w:rPr>
          <w:lang w:val="it-IT" w:eastAsia="en-US"/>
        </w:rPr>
      </w:pPr>
    </w:p>
    <w:p w14:paraId="373DEEE2" w14:textId="2AFAC207" w:rsidR="006624AD" w:rsidRPr="00025149" w:rsidRDefault="006624AD" w:rsidP="006624AD">
      <w:pPr>
        <w:pStyle w:val="Sottotitolo"/>
        <w:numPr>
          <w:ilvl w:val="0"/>
          <w:numId w:val="8"/>
        </w:numPr>
        <w:jc w:val="left"/>
        <w:rPr>
          <w:rFonts w:ascii="Garamond" w:eastAsiaTheme="majorEastAsia" w:hAnsi="Garamond" w:cs="Tahoma"/>
          <w:bCs/>
          <w:i w:val="0"/>
          <w:sz w:val="22"/>
          <w:szCs w:val="22"/>
          <w:lang w:val="it-IT" w:eastAsia="en-US"/>
        </w:rPr>
      </w:pPr>
      <w:r>
        <w:rPr>
          <w:rFonts w:ascii="Garamond" w:eastAsiaTheme="majorEastAsia" w:hAnsi="Garamond" w:cs="Tahoma"/>
          <w:bCs/>
          <w:i w:val="0"/>
          <w:sz w:val="22"/>
          <w:szCs w:val="22"/>
          <w:lang w:val="it-IT" w:eastAsia="en-US"/>
        </w:rPr>
        <w:t>Offerta economica</w:t>
      </w:r>
    </w:p>
    <w:p w14:paraId="06CC773E" w14:textId="77777777" w:rsidR="006624AD" w:rsidRPr="003000F8" w:rsidRDefault="006624AD" w:rsidP="006624AD"/>
    <w:p w14:paraId="6D0740B7" w14:textId="77777777" w:rsidR="006624AD" w:rsidRPr="003000F8" w:rsidRDefault="006624AD" w:rsidP="006624AD"/>
    <w:p w14:paraId="4A4A995A" w14:textId="77777777" w:rsidR="006624AD" w:rsidRDefault="006624AD" w:rsidP="006624AD"/>
    <w:p w14:paraId="2AE9E8B0" w14:textId="477292D9" w:rsidR="006624AD" w:rsidRPr="006624AD" w:rsidRDefault="006624AD" w:rsidP="006624AD">
      <w:pPr>
        <w:widowControl w:val="0"/>
        <w:spacing w:before="240"/>
        <w:rPr>
          <w:rFonts w:ascii="Garamond" w:hAnsi="Garamond" w:cs="Tahoma"/>
          <w:b/>
          <w:sz w:val="22"/>
          <w:szCs w:val="22"/>
          <w:lang w:val="it-IT"/>
        </w:rPr>
      </w:pPr>
    </w:p>
    <w:p w14:paraId="6A907D5A" w14:textId="77777777" w:rsidR="006624AD" w:rsidRPr="006624AD" w:rsidRDefault="006624AD" w:rsidP="006624AD">
      <w:pPr>
        <w:rPr>
          <w:lang w:val="it-IT" w:eastAsia="en-US"/>
        </w:rPr>
      </w:pPr>
    </w:p>
    <w:p w14:paraId="04A4979F" w14:textId="70F24601" w:rsidR="004A3B89" w:rsidRPr="00CF234B" w:rsidRDefault="004A3B89" w:rsidP="00037EC5">
      <w:pPr>
        <w:widowControl w:val="0"/>
        <w:spacing w:before="240"/>
        <w:rPr>
          <w:rFonts w:ascii="Garamond" w:hAnsi="Garamond"/>
          <w:lang w:val="it-IT"/>
        </w:rPr>
      </w:pPr>
      <w:r w:rsidRPr="00CF234B">
        <w:rPr>
          <w:rFonts w:ascii="Garamond" w:hAnsi="Garamond"/>
          <w:lang w:val="it-IT"/>
        </w:rPr>
        <w:br w:type="page"/>
      </w:r>
    </w:p>
    <w:p w14:paraId="3959726D" w14:textId="60742ABE" w:rsidR="004A3B89" w:rsidRPr="00CF234B" w:rsidRDefault="00452565" w:rsidP="00D97073">
      <w:pPr>
        <w:pStyle w:val="Titolo1"/>
        <w:pageBreakBefore/>
        <w:numPr>
          <w:ilvl w:val="0"/>
          <w:numId w:val="10"/>
        </w:numPr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hd w:val="clear" w:color="auto" w:fill="0000FF"/>
        <w:overflowPunct w:val="0"/>
        <w:autoSpaceDE w:val="0"/>
        <w:autoSpaceDN w:val="0"/>
        <w:adjustRightInd w:val="0"/>
        <w:spacing w:before="142" w:after="113" w:line="240" w:lineRule="auto"/>
        <w:textAlignment w:val="baseline"/>
        <w:rPr>
          <w:rFonts w:ascii="Garamond" w:hAnsi="Garamond"/>
          <w:color w:val="FFFFFF" w:themeColor="background1"/>
        </w:rPr>
      </w:pPr>
      <w:r w:rsidRPr="00CF234B">
        <w:rPr>
          <w:rFonts w:ascii="Garamond" w:hAnsi="Garamond"/>
          <w:color w:val="FFFFFF" w:themeColor="background1"/>
        </w:rPr>
        <w:lastRenderedPageBreak/>
        <w:t>Offerta economica</w:t>
      </w:r>
    </w:p>
    <w:p w14:paraId="68214F9B" w14:textId="77777777" w:rsidR="00452565" w:rsidRPr="00CF234B" w:rsidRDefault="00452565" w:rsidP="004A3B89">
      <w:pPr>
        <w:spacing w:before="60" w:after="60"/>
        <w:ind w:hanging="11"/>
        <w:rPr>
          <w:rFonts w:ascii="Garamond" w:hAnsi="Garamond" w:cs="Arial"/>
          <w:szCs w:val="24"/>
          <w:lang w:val="it-IT" w:eastAsia="en-US"/>
        </w:rPr>
      </w:pPr>
    </w:p>
    <w:p w14:paraId="56F11F7C" w14:textId="1178799C" w:rsidR="00452565" w:rsidRPr="00CF234B" w:rsidRDefault="00452565" w:rsidP="004A3B89">
      <w:pPr>
        <w:spacing w:before="60" w:after="60"/>
        <w:ind w:hanging="11"/>
        <w:rPr>
          <w:rFonts w:ascii="Garamond" w:hAnsi="Garamond" w:cs="Arial"/>
          <w:sz w:val="22"/>
          <w:szCs w:val="22"/>
          <w:lang w:val="it-IT" w:eastAsia="en-US"/>
        </w:rPr>
      </w:pPr>
      <w:r w:rsidRPr="00CF234B">
        <w:rPr>
          <w:rFonts w:ascii="Garamond" w:hAnsi="Garamond" w:cs="Arial"/>
          <w:sz w:val="22"/>
          <w:szCs w:val="22"/>
          <w:lang w:val="it-IT" w:eastAsia="en-US"/>
        </w:rPr>
        <w:t xml:space="preserve">L’operatore economico deve compilare la seguente tabella </w:t>
      </w:r>
      <w:r w:rsidR="004A3B89" w:rsidRPr="00CF234B">
        <w:rPr>
          <w:rFonts w:ascii="Garamond" w:hAnsi="Garamond" w:cs="Arial"/>
          <w:sz w:val="22"/>
          <w:szCs w:val="22"/>
          <w:lang w:val="it-IT" w:eastAsia="en-US"/>
        </w:rPr>
        <w:t>contenente</w:t>
      </w:r>
      <w:r w:rsidR="008676A5">
        <w:rPr>
          <w:rFonts w:ascii="Garamond" w:hAnsi="Garamond" w:cs="Arial"/>
          <w:sz w:val="22"/>
          <w:szCs w:val="22"/>
          <w:lang w:val="it-IT" w:eastAsia="en-US"/>
        </w:rPr>
        <w:t>:</w:t>
      </w:r>
    </w:p>
    <w:p w14:paraId="6F787CE3" w14:textId="77777777" w:rsidR="00623F47" w:rsidRPr="00CF234B" w:rsidRDefault="00623F47" w:rsidP="004A3B89">
      <w:pPr>
        <w:spacing w:before="60" w:after="60"/>
        <w:ind w:hanging="11"/>
        <w:rPr>
          <w:rFonts w:ascii="Garamond" w:hAnsi="Garamond" w:cs="Arial"/>
          <w:sz w:val="22"/>
          <w:szCs w:val="22"/>
          <w:lang w:val="it-IT" w:eastAsia="en-US"/>
        </w:rPr>
      </w:pPr>
    </w:p>
    <w:p w14:paraId="16FD95D6" w14:textId="774B7E9C" w:rsidR="004A3B89" w:rsidRPr="00CF234B" w:rsidRDefault="002D4551" w:rsidP="002D4551">
      <w:pPr>
        <w:pStyle w:val="Paragrafoelenco"/>
        <w:numPr>
          <w:ilvl w:val="0"/>
          <w:numId w:val="6"/>
        </w:numPr>
        <w:spacing w:before="60" w:after="60"/>
        <w:rPr>
          <w:rFonts w:cs="Calibri"/>
          <w:sz w:val="22"/>
        </w:rPr>
      </w:pPr>
      <w:r w:rsidRPr="00CF234B">
        <w:rPr>
          <w:rFonts w:cs="Arial"/>
          <w:sz w:val="22"/>
          <w:lang w:eastAsia="en-US"/>
        </w:rPr>
        <w:t xml:space="preserve">L’indicazione del </w:t>
      </w:r>
      <w:r w:rsidRPr="00CF234B">
        <w:rPr>
          <w:rFonts w:cs="Arial"/>
          <w:b/>
          <w:sz w:val="22"/>
        </w:rPr>
        <w:t>Prezzo complessivo</w:t>
      </w:r>
      <w:r w:rsidRPr="00CF234B">
        <w:rPr>
          <w:rFonts w:cs="Arial"/>
          <w:sz w:val="22"/>
        </w:rPr>
        <w:t xml:space="preserve"> (</w:t>
      </w:r>
      <w:r w:rsidRPr="00CF234B">
        <w:rPr>
          <w:rFonts w:cs="Arial"/>
          <w:b/>
          <w:sz w:val="22"/>
        </w:rPr>
        <w:t xml:space="preserve">per la durata complessiva di </w:t>
      </w:r>
      <w:r>
        <w:rPr>
          <w:rFonts w:cs="Arial"/>
          <w:b/>
          <w:sz w:val="22"/>
        </w:rPr>
        <w:t>37</w:t>
      </w:r>
      <w:r w:rsidRPr="00CF234B">
        <w:rPr>
          <w:rFonts w:cs="Arial"/>
          <w:b/>
          <w:sz w:val="22"/>
        </w:rPr>
        <w:t xml:space="preserve"> mesi</w:t>
      </w:r>
      <w:r w:rsidRPr="00CF234B">
        <w:rPr>
          <w:rFonts w:cs="Arial"/>
          <w:sz w:val="22"/>
        </w:rPr>
        <w:t xml:space="preserve">: </w:t>
      </w:r>
      <w:r>
        <w:rPr>
          <w:rFonts w:cs="Arial"/>
          <w:b/>
          <w:sz w:val="22"/>
        </w:rPr>
        <w:t>1</w:t>
      </w:r>
      <w:r w:rsidRPr="00CF234B">
        <w:rPr>
          <w:rFonts w:cs="Arial"/>
          <w:sz w:val="22"/>
        </w:rPr>
        <w:t xml:space="preserve"> mes</w:t>
      </w:r>
      <w:r>
        <w:rPr>
          <w:rFonts w:cs="Arial"/>
          <w:sz w:val="22"/>
        </w:rPr>
        <w:t>e</w:t>
      </w:r>
      <w:r w:rsidRPr="00CF234B">
        <w:rPr>
          <w:rFonts w:cs="Arial"/>
          <w:sz w:val="22"/>
        </w:rPr>
        <w:t xml:space="preserve"> di presa in carico senza alcuna corresponsione e </w:t>
      </w:r>
      <w:r w:rsidRPr="004C41A6">
        <w:rPr>
          <w:rFonts w:cs="Arial"/>
          <w:b/>
          <w:sz w:val="22"/>
        </w:rPr>
        <w:t>36</w:t>
      </w:r>
      <w:r w:rsidRPr="00CF234B">
        <w:rPr>
          <w:rFonts w:cs="Arial"/>
          <w:sz w:val="22"/>
        </w:rPr>
        <w:t xml:space="preserve"> di erogazione vera e propria)</w:t>
      </w:r>
      <w:r w:rsidRPr="00CF234B">
        <w:rPr>
          <w:rFonts w:cs="Arial"/>
          <w:sz w:val="22"/>
          <w:lang w:eastAsia="en-US"/>
        </w:rPr>
        <w:t xml:space="preserve">, espresso in cifre e in lettere. L’offerta dovrà contenere, altresì, l’indicazione degli oneri aziendali della sicurezza / </w:t>
      </w:r>
      <w:r w:rsidRPr="00CF234B">
        <w:rPr>
          <w:rFonts w:cs="Calibri"/>
          <w:sz w:val="22"/>
        </w:rPr>
        <w:t>Verranno prese in considerazione fino a due cifre decimali. In caso di discordanza tra quanto espresso in cifre e in lettere, la prevalenza è attribuita all’espressione più conveniente per Autostrade per l’Italia S.p.A.</w:t>
      </w:r>
      <w:r w:rsidR="004A3B89" w:rsidRPr="00CF234B">
        <w:rPr>
          <w:rFonts w:cs="Calibri"/>
          <w:sz w:val="22"/>
        </w:rPr>
        <w:t>.</w:t>
      </w:r>
    </w:p>
    <w:p w14:paraId="196A01B8" w14:textId="77777777" w:rsidR="004A3B89" w:rsidRPr="00CF234B" w:rsidRDefault="004A3B89" w:rsidP="004A3B89">
      <w:pPr>
        <w:pStyle w:val="Paragrafoelenco"/>
        <w:spacing w:before="60" w:after="60"/>
        <w:ind w:left="284"/>
        <w:rPr>
          <w:rFonts w:cs="Calibri"/>
          <w:sz w:val="22"/>
        </w:rPr>
      </w:pPr>
    </w:p>
    <w:p w14:paraId="12D0B48E" w14:textId="4965C5CE" w:rsidR="004A3B89" w:rsidRPr="00CF234B" w:rsidRDefault="004A3B89" w:rsidP="004A3B89">
      <w:pPr>
        <w:pStyle w:val="Paragrafoelenco"/>
        <w:numPr>
          <w:ilvl w:val="0"/>
          <w:numId w:val="6"/>
        </w:numPr>
        <w:spacing w:before="60" w:after="60"/>
        <w:rPr>
          <w:rFonts w:eastAsia="Times New Roman" w:cs="Arial"/>
          <w:sz w:val="22"/>
          <w:lang w:eastAsia="en-US"/>
        </w:rPr>
      </w:pPr>
      <w:r w:rsidRPr="00CF234B">
        <w:rPr>
          <w:rFonts w:cs="Arial"/>
          <w:b/>
          <w:sz w:val="22"/>
        </w:rPr>
        <w:t>Scomposizione</w:t>
      </w:r>
      <w:r w:rsidRPr="00CF234B">
        <w:rPr>
          <w:rFonts w:cs="Arial"/>
          <w:sz w:val="22"/>
        </w:rPr>
        <w:t xml:space="preserve"> del valore totale dell’offerta, come indicato nello </w:t>
      </w:r>
      <w:r w:rsidR="00452565" w:rsidRPr="00CF234B">
        <w:rPr>
          <w:rFonts w:cs="Arial"/>
          <w:sz w:val="22"/>
        </w:rPr>
        <w:t xml:space="preserve">stesso </w:t>
      </w:r>
      <w:r w:rsidRPr="00CF234B">
        <w:rPr>
          <w:rFonts w:cs="Arial"/>
          <w:sz w:val="22"/>
        </w:rPr>
        <w:t>schema, secondo le due macro attività:</w:t>
      </w:r>
    </w:p>
    <w:p w14:paraId="6BAB74B7" w14:textId="77777777" w:rsidR="004A3B89" w:rsidRPr="00CF234B" w:rsidRDefault="004A3B89" w:rsidP="004A3B89">
      <w:pPr>
        <w:pStyle w:val="Paragrafoelenco"/>
        <w:numPr>
          <w:ilvl w:val="1"/>
          <w:numId w:val="4"/>
        </w:numPr>
        <w:spacing w:before="60" w:after="60"/>
        <w:rPr>
          <w:rFonts w:cs="Calibri"/>
          <w:sz w:val="22"/>
        </w:rPr>
      </w:pPr>
      <w:r w:rsidRPr="008676A5">
        <w:rPr>
          <w:rFonts w:eastAsia="Times New Roman" w:cs="Arial"/>
          <w:i/>
          <w:sz w:val="22"/>
          <w:lang w:eastAsia="en-US"/>
        </w:rPr>
        <w:t>Attività a time materials</w:t>
      </w:r>
      <w:r w:rsidRPr="00CF234B">
        <w:rPr>
          <w:rFonts w:eastAsia="Times New Roman" w:cs="Arial"/>
          <w:sz w:val="22"/>
          <w:lang w:eastAsia="en-US"/>
        </w:rPr>
        <w:t>. Il Fornitore dovrà indicare il prezzo unitario di ogni singola figura professionale e il totale di ciascuna risultante dal prodotto di ciascun prezzo unitario con il numero massimo di giorni da erogare. Il TOTALE B è la somma risultante per l’erogazione del servizio a consumo.</w:t>
      </w:r>
    </w:p>
    <w:p w14:paraId="2BA9751C" w14:textId="77777777" w:rsidR="004A3B89" w:rsidRPr="00CF234B" w:rsidRDefault="004A3B89" w:rsidP="004A3B89">
      <w:pPr>
        <w:pStyle w:val="Paragrafoelenco"/>
        <w:numPr>
          <w:ilvl w:val="1"/>
          <w:numId w:val="4"/>
        </w:numPr>
        <w:spacing w:before="60" w:after="60"/>
        <w:rPr>
          <w:rFonts w:cs="Calibri"/>
          <w:sz w:val="22"/>
        </w:rPr>
      </w:pPr>
      <w:r w:rsidRPr="008676A5">
        <w:rPr>
          <w:rFonts w:eastAsia="Times New Roman" w:cs="Arial"/>
          <w:i/>
          <w:sz w:val="22"/>
          <w:lang w:eastAsia="en-US"/>
        </w:rPr>
        <w:t>Attività a canone</w:t>
      </w:r>
      <w:r w:rsidRPr="00CF234B">
        <w:rPr>
          <w:rFonts w:eastAsia="Times New Roman" w:cs="Arial"/>
          <w:sz w:val="22"/>
          <w:lang w:eastAsia="en-US"/>
        </w:rPr>
        <w:t>. Il Fornitore dovrà indicare il prezzo unitario mensile e il totale risultante dal prodotto di questo con il numero dei mesi da erogare. Il TOTALE C è la risultate dell’offerta per l’erogazione del servizio a canone.</w:t>
      </w:r>
    </w:p>
    <w:p w14:paraId="1EFE8AEA" w14:textId="77777777" w:rsidR="004A3B89" w:rsidRPr="00CF234B" w:rsidRDefault="004A3B89" w:rsidP="004A3B89">
      <w:pPr>
        <w:pStyle w:val="Paragrafoelenco"/>
        <w:spacing w:before="60" w:after="60"/>
        <w:ind w:left="792"/>
        <w:rPr>
          <w:rFonts w:cs="Calibri"/>
          <w:sz w:val="22"/>
        </w:rPr>
      </w:pPr>
    </w:p>
    <w:p w14:paraId="26240162" w14:textId="77777777" w:rsidR="004A3B89" w:rsidRPr="00CF234B" w:rsidRDefault="004A3B89" w:rsidP="004A3B89">
      <w:pPr>
        <w:spacing w:before="60" w:after="60"/>
        <w:ind w:left="360"/>
        <w:rPr>
          <w:rFonts w:ascii="Garamond" w:hAnsi="Garamond" w:cs="Calibri"/>
          <w:b/>
          <w:sz w:val="22"/>
          <w:szCs w:val="22"/>
          <w:lang w:val="it-IT"/>
        </w:rPr>
      </w:pPr>
      <w:r w:rsidRPr="00CF234B">
        <w:rPr>
          <w:rFonts w:ascii="Garamond" w:hAnsi="Garamond" w:cs="Calibri"/>
          <w:b/>
          <w:sz w:val="22"/>
          <w:szCs w:val="22"/>
          <w:lang w:val="it-IT"/>
        </w:rPr>
        <w:t>Attenzione: Devono essere rispettati i seguenti vincoli, pena l’esclusione:</w:t>
      </w:r>
    </w:p>
    <w:p w14:paraId="50708EFB" w14:textId="09806D21" w:rsidR="004A3B89" w:rsidRPr="00CF234B" w:rsidRDefault="004A3B89" w:rsidP="004A3B89">
      <w:pPr>
        <w:pStyle w:val="Paragrafoelenco"/>
        <w:numPr>
          <w:ilvl w:val="0"/>
          <w:numId w:val="5"/>
        </w:numPr>
        <w:spacing w:before="60" w:after="60"/>
        <w:rPr>
          <w:rFonts w:cs="Calibri"/>
          <w:b/>
          <w:sz w:val="22"/>
        </w:rPr>
      </w:pPr>
      <w:bookmarkStart w:id="0" w:name="_GoBack"/>
      <w:bookmarkEnd w:id="0"/>
      <w:r w:rsidRPr="00CF234B">
        <w:rPr>
          <w:rFonts w:cs="Calibri"/>
          <w:b/>
          <w:sz w:val="22"/>
        </w:rPr>
        <w:t>La cifra finale indicata come TOTALE A sarà data dalla somma di TOTALE B e TOTALE C e dovrà coincidere con il Prezzo Complessivo dell’offerta economica</w:t>
      </w:r>
      <w:r w:rsidR="008676A5">
        <w:rPr>
          <w:rFonts w:cs="Calibri"/>
          <w:b/>
          <w:sz w:val="22"/>
        </w:rPr>
        <w:t>,</w:t>
      </w:r>
    </w:p>
    <w:p w14:paraId="2E6D6367" w14:textId="2F1EEB79" w:rsidR="004A3B89" w:rsidRDefault="004A3B89" w:rsidP="004A3B89">
      <w:pPr>
        <w:pStyle w:val="Paragrafoelenco"/>
        <w:numPr>
          <w:ilvl w:val="0"/>
          <w:numId w:val="5"/>
        </w:numPr>
        <w:spacing w:before="60" w:after="60"/>
        <w:rPr>
          <w:rFonts w:cs="Calibri"/>
          <w:b/>
          <w:sz w:val="22"/>
        </w:rPr>
      </w:pPr>
      <w:r w:rsidRPr="00CF234B">
        <w:rPr>
          <w:rFonts w:cs="Calibri"/>
          <w:b/>
          <w:sz w:val="22"/>
        </w:rPr>
        <w:t>La quota a canone non deve superare il 20% del Prezzo Complessivo</w:t>
      </w:r>
      <w:r w:rsidR="008676A5">
        <w:rPr>
          <w:rFonts w:cs="Calibri"/>
          <w:b/>
          <w:sz w:val="22"/>
        </w:rPr>
        <w:t>.</w:t>
      </w:r>
    </w:p>
    <w:p w14:paraId="31D25D18" w14:textId="77777777" w:rsidR="0026424C" w:rsidRPr="0026424C" w:rsidRDefault="0026424C" w:rsidP="0026424C">
      <w:pPr>
        <w:pStyle w:val="Paragrafoelenco"/>
        <w:rPr>
          <w:rFonts w:cs="Calibri"/>
          <w:b/>
          <w:sz w:val="22"/>
        </w:rPr>
      </w:pPr>
    </w:p>
    <w:p w14:paraId="777DD7F2" w14:textId="22FBD36A" w:rsidR="0026424C" w:rsidRPr="00D97073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31EA4F6B" w14:textId="04F58169" w:rsidR="0026424C" w:rsidRPr="00D97073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59723BD6" w14:textId="0E6E5E68" w:rsidR="0026424C" w:rsidRPr="00D97073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3B287135" w14:textId="198BC54A" w:rsidR="0026424C" w:rsidRPr="00D97073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221C62DB" w14:textId="1082551E" w:rsidR="0026424C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730826B4" w14:textId="77777777" w:rsidR="000960FC" w:rsidRPr="00D97073" w:rsidRDefault="000960F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16B0912D" w14:textId="3253276F" w:rsidR="0026424C" w:rsidRDefault="0026424C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3B1C9E53" w14:textId="53F29730" w:rsidR="008676A5" w:rsidRDefault="008676A5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1C9EFFC1" w14:textId="1AC6577F" w:rsidR="008676A5" w:rsidRDefault="008676A5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46176872" w14:textId="0B0EB7EE" w:rsidR="008676A5" w:rsidRDefault="008676A5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4EB2E91F" w14:textId="77777777" w:rsidR="008676A5" w:rsidRPr="00D97073" w:rsidRDefault="008676A5" w:rsidP="0026424C">
      <w:pPr>
        <w:spacing w:before="60" w:after="60"/>
        <w:rPr>
          <w:rFonts w:cs="Calibri"/>
          <w:b/>
          <w:sz w:val="22"/>
          <w:lang w:val="it-IT"/>
        </w:rPr>
      </w:pPr>
    </w:p>
    <w:p w14:paraId="1216C59A" w14:textId="0EBE38AD" w:rsidR="00623F47" w:rsidRDefault="00623F47" w:rsidP="00623F47">
      <w:pPr>
        <w:pStyle w:val="Paragrafoelenco"/>
        <w:rPr>
          <w:rFonts w:cs="Calibri"/>
          <w:b/>
          <w:sz w:val="22"/>
        </w:rPr>
      </w:pPr>
    </w:p>
    <w:p w14:paraId="329109B5" w14:textId="012E3BD3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65B9C3AC" w14:textId="22949C44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3A3BA888" w14:textId="1DBD3C5B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7FC12574" w14:textId="2FC6CE66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78E8F13F" w14:textId="1B7C080F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004DD8D5" w14:textId="45840B64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75B5D504" w14:textId="5BB9F2F0" w:rsidR="0026424C" w:rsidRDefault="0026424C" w:rsidP="00623F47">
      <w:pPr>
        <w:pStyle w:val="Paragrafoelenco"/>
        <w:rPr>
          <w:rFonts w:cs="Calibri"/>
          <w:b/>
          <w:sz w:val="22"/>
        </w:rPr>
      </w:pPr>
    </w:p>
    <w:p w14:paraId="07A9BE07" w14:textId="77777777" w:rsidR="0026424C" w:rsidRPr="00CF234B" w:rsidRDefault="0026424C" w:rsidP="00623F47">
      <w:pPr>
        <w:pStyle w:val="Paragrafoelenco"/>
        <w:rPr>
          <w:rFonts w:cs="Calibri"/>
          <w:b/>
          <w:sz w:val="22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196"/>
        <w:gridCol w:w="1240"/>
        <w:gridCol w:w="1504"/>
      </w:tblGrid>
      <w:tr w:rsidR="0026424C" w:rsidRPr="0026424C" w14:paraId="5D0FC897" w14:textId="77777777" w:rsidTr="008676A5">
        <w:trPr>
          <w:trHeight w:val="435"/>
          <w:jc w:val="center"/>
        </w:trPr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000080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0BCF55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  <w:t>PREZZO COMPLESSIVO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C1CEF2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>TOTALE A</w:t>
            </w:r>
          </w:p>
        </w:tc>
      </w:tr>
      <w:tr w:rsidR="0026424C" w:rsidRPr="0026424C" w14:paraId="1EECFB89" w14:textId="77777777" w:rsidTr="008676A5">
        <w:trPr>
          <w:trHeight w:val="300"/>
          <w:jc w:val="center"/>
        </w:trPr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3ABF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in lettere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8ED3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in cifre</w:t>
            </w:r>
          </w:p>
        </w:tc>
      </w:tr>
      <w:tr w:rsidR="0026424C" w:rsidRPr="0026424C" w14:paraId="3B8FB0C3" w14:textId="77777777" w:rsidTr="008676A5">
        <w:trPr>
          <w:trHeight w:val="1065"/>
          <w:jc w:val="center"/>
        </w:trPr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8A2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4D77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06FA555E" w14:textId="77777777" w:rsidTr="008676A5">
        <w:trPr>
          <w:trHeight w:val="240"/>
          <w:jc w:val="center"/>
        </w:trPr>
        <w:tc>
          <w:tcPr>
            <w:tcW w:w="6920" w:type="dxa"/>
            <w:gridSpan w:val="3"/>
            <w:vMerge w:val="restart"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nil"/>
            </w:tcBorders>
            <w:shd w:val="clear" w:color="000000" w:fill="000080"/>
            <w:vAlign w:val="center"/>
            <w:hideMark/>
          </w:tcPr>
          <w:p w14:paraId="127CFD4A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  <w:t>Time Materials</w:t>
            </w: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 xml:space="preserve"> - servizi di nuovi sviluppi, manutenzione evolutiva, supporto applicativo e coordinamento della fornitura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80"/>
            <w:vAlign w:val="center"/>
            <w:hideMark/>
          </w:tcPr>
          <w:p w14:paraId="600DA831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>TOTALE B</w:t>
            </w:r>
          </w:p>
        </w:tc>
      </w:tr>
      <w:tr w:rsidR="0026424C" w:rsidRPr="0026424C" w14:paraId="6C9066D3" w14:textId="77777777" w:rsidTr="008676A5">
        <w:trPr>
          <w:trHeight w:val="1335"/>
          <w:jc w:val="center"/>
        </w:trPr>
        <w:tc>
          <w:tcPr>
            <w:tcW w:w="6920" w:type="dxa"/>
            <w:gridSpan w:val="3"/>
            <w:vMerge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nil"/>
            </w:tcBorders>
            <w:vAlign w:val="center"/>
            <w:hideMark/>
          </w:tcPr>
          <w:p w14:paraId="4CA9AA66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EE30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7FE63FDA" w14:textId="77777777" w:rsidTr="008676A5">
        <w:trPr>
          <w:trHeight w:val="1065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5A01D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Figura Professionale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754B" w14:textId="40A624ED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giorni max</w:t>
            </w:r>
            <w:r w:rsidR="008676A5">
              <w:rPr>
                <w:rFonts w:cs="Arial"/>
                <w:b/>
                <w:bCs/>
                <w:color w:val="000000"/>
                <w:lang w:val="it-IT"/>
              </w:rPr>
              <w:t>.</w:t>
            </w:r>
            <w:r w:rsidRPr="0026424C">
              <w:rPr>
                <w:rFonts w:cs="Arial"/>
                <w:b/>
                <w:bCs/>
                <w:color w:val="000000"/>
                <w:lang w:val="it-IT"/>
              </w:rPr>
              <w:t xml:space="preserve"> da erogare (a)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C825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Prezzo unitario giornaliero (b)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BB2C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Totale (c=a*b)</w:t>
            </w:r>
          </w:p>
        </w:tc>
      </w:tr>
      <w:tr w:rsidR="0026424C" w:rsidRPr="0026424C" w14:paraId="6DFE2DEA" w14:textId="77777777" w:rsidTr="008676A5">
        <w:trPr>
          <w:trHeight w:val="615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C893A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Figura A (Capo Progetto)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59CD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162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DE3F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E963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1F529269" w14:textId="77777777" w:rsidTr="008676A5">
        <w:trPr>
          <w:trHeight w:val="615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457A1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Figura B (Analista-Programmatore J2EE)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99D3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876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016E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A144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65B36A1F" w14:textId="77777777" w:rsidTr="008676A5">
        <w:trPr>
          <w:trHeight w:val="615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7E6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Figura C (Analista-Programmatore COBOL)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9229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E6B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E0AE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17C33DBE" w14:textId="77777777" w:rsidTr="008676A5">
        <w:trPr>
          <w:trHeight w:val="615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B0B3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Figura D (Analista programmatore Visual Basic 6 - VBA)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22A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7388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DC7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76227B28" w14:textId="77777777" w:rsidTr="008676A5">
        <w:trPr>
          <w:trHeight w:val="240"/>
          <w:jc w:val="center"/>
        </w:trPr>
        <w:tc>
          <w:tcPr>
            <w:tcW w:w="6920" w:type="dxa"/>
            <w:gridSpan w:val="3"/>
            <w:vMerge w:val="restart"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nil"/>
            </w:tcBorders>
            <w:shd w:val="clear" w:color="000000" w:fill="000080"/>
            <w:vAlign w:val="center"/>
            <w:hideMark/>
          </w:tcPr>
          <w:p w14:paraId="38245A72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  <w:t xml:space="preserve">Canone - </w:t>
            </w: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>servizio di manutenzione correttiva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80"/>
            <w:vAlign w:val="center"/>
            <w:hideMark/>
          </w:tcPr>
          <w:p w14:paraId="65AE98A2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>TOTALE C</w:t>
            </w:r>
          </w:p>
        </w:tc>
      </w:tr>
      <w:tr w:rsidR="0026424C" w:rsidRPr="0026424C" w14:paraId="4D2C1C12" w14:textId="77777777" w:rsidTr="008676A5">
        <w:trPr>
          <w:trHeight w:val="1140"/>
          <w:jc w:val="center"/>
        </w:trPr>
        <w:tc>
          <w:tcPr>
            <w:tcW w:w="6920" w:type="dxa"/>
            <w:gridSpan w:val="3"/>
            <w:vMerge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nil"/>
            </w:tcBorders>
            <w:vAlign w:val="center"/>
            <w:hideMark/>
          </w:tcPr>
          <w:p w14:paraId="23DB947C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22B4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26424C" w14:paraId="36194F34" w14:textId="77777777" w:rsidTr="008676A5">
        <w:trPr>
          <w:trHeight w:val="780"/>
          <w:jc w:val="center"/>
        </w:trPr>
        <w:tc>
          <w:tcPr>
            <w:tcW w:w="4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80"/>
            <w:vAlign w:val="center"/>
            <w:hideMark/>
          </w:tcPr>
          <w:p w14:paraId="303DBFB9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</w:pPr>
            <w:r w:rsidRPr="0026424C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E63C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mesi di erogazione (d)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7751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Prezzo unitario mensile (e)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515E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Totale (f=d*e)</w:t>
            </w:r>
          </w:p>
        </w:tc>
      </w:tr>
      <w:tr w:rsidR="0026424C" w:rsidRPr="0026424C" w14:paraId="7A96C070" w14:textId="77777777" w:rsidTr="008676A5">
        <w:trPr>
          <w:trHeight w:val="480"/>
          <w:jc w:val="center"/>
        </w:trPr>
        <w:tc>
          <w:tcPr>
            <w:tcW w:w="4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03F62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  <w:lang w:val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3CA4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b/>
                <w:bCs/>
                <w:color w:val="000000"/>
                <w:lang w:val="it-IT"/>
              </w:rPr>
            </w:pPr>
            <w:r w:rsidRPr="0026424C">
              <w:rPr>
                <w:rFonts w:cs="Arial"/>
                <w:b/>
                <w:bCs/>
                <w:color w:val="000000"/>
                <w:lang w:val="it-IT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F0F3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385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6424C" w:rsidRPr="00E07076" w14:paraId="2DF29763" w14:textId="77777777" w:rsidTr="008676A5">
        <w:trPr>
          <w:trHeight w:val="54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9089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 xml:space="preserve">TOTALE B = somma dei totali c </w:t>
            </w:r>
          </w:p>
        </w:tc>
      </w:tr>
      <w:tr w:rsidR="0026424C" w:rsidRPr="0026424C" w14:paraId="61A166A0" w14:textId="77777777" w:rsidTr="008676A5">
        <w:trPr>
          <w:trHeight w:val="48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6C9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TOTALE C = f</w:t>
            </w:r>
          </w:p>
        </w:tc>
      </w:tr>
      <w:tr w:rsidR="0026424C" w:rsidRPr="00E07076" w14:paraId="5A869FE8" w14:textId="77777777" w:rsidTr="008676A5">
        <w:trPr>
          <w:trHeight w:val="435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ECAF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 xml:space="preserve">TOTALE A = TOTALE B + TOTALE C </w:t>
            </w:r>
          </w:p>
        </w:tc>
      </w:tr>
      <w:tr w:rsidR="0026424C" w:rsidRPr="0026424C" w14:paraId="28826A6C" w14:textId="77777777" w:rsidTr="008676A5">
        <w:trPr>
          <w:trHeight w:val="45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792B" w14:textId="77777777" w:rsidR="0026424C" w:rsidRPr="0026424C" w:rsidRDefault="0026424C" w:rsidP="002642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642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/>
              </w:rPr>
              <w:t>TOTALE C &lt;= TOTALE A * 20/100</w:t>
            </w:r>
          </w:p>
        </w:tc>
      </w:tr>
    </w:tbl>
    <w:p w14:paraId="2D7F9228" w14:textId="5EE6DEEB" w:rsidR="00623F47" w:rsidRPr="00CF234B" w:rsidRDefault="00623F47" w:rsidP="00037EC5">
      <w:pPr>
        <w:pStyle w:val="Paragrafoelenco"/>
        <w:spacing w:before="60" w:after="60"/>
        <w:ind w:left="0"/>
        <w:jc w:val="center"/>
        <w:rPr>
          <w:rFonts w:cs="Calibri"/>
          <w:b/>
          <w:szCs w:val="24"/>
        </w:rPr>
      </w:pPr>
    </w:p>
    <w:p w14:paraId="047999D5" w14:textId="46518E14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Cs w:val="24"/>
        </w:rPr>
      </w:pPr>
    </w:p>
    <w:p w14:paraId="480F3E0B" w14:textId="77777777" w:rsidR="004A3B89" w:rsidRPr="00CF234B" w:rsidRDefault="004A3B89" w:rsidP="004A3B89">
      <w:pPr>
        <w:spacing w:before="60" w:after="60"/>
        <w:ind w:left="284"/>
        <w:rPr>
          <w:rFonts w:ascii="Garamond" w:hAnsi="Garamond" w:cs="Calibri"/>
          <w:szCs w:val="24"/>
          <w:highlight w:val="yellow"/>
        </w:rPr>
      </w:pPr>
    </w:p>
    <w:p w14:paraId="08ED2BAE" w14:textId="6F5AA415" w:rsidR="008577DF" w:rsidRPr="00CF234B" w:rsidRDefault="004A3B89" w:rsidP="008676A5">
      <w:pPr>
        <w:spacing w:before="60" w:after="60"/>
        <w:ind w:left="284"/>
        <w:rPr>
          <w:rFonts w:ascii="Garamond" w:hAnsi="Garamond" w:cs="Arial"/>
          <w:sz w:val="22"/>
          <w:szCs w:val="22"/>
          <w:lang w:val="it-IT"/>
        </w:rPr>
      </w:pPr>
      <w:r w:rsidRPr="00CF234B">
        <w:rPr>
          <w:rFonts w:ascii="Garamond" w:hAnsi="Garamond" w:cs="Calibri"/>
          <w:sz w:val="22"/>
          <w:szCs w:val="22"/>
          <w:lang w:val="it-IT"/>
        </w:rPr>
        <w:lastRenderedPageBreak/>
        <w:t>Tutti gli importi sono al netto di Iva e/o di altre imposte e contributi di legge, nonché degli oneri per la sicurezza dovuti a rischi da interferenze</w:t>
      </w:r>
      <w:r w:rsidRPr="00CF234B">
        <w:rPr>
          <w:rFonts w:ascii="Garamond" w:hAnsi="Garamond"/>
          <w:sz w:val="22"/>
          <w:szCs w:val="22"/>
          <w:lang w:val="it-IT"/>
        </w:rPr>
        <w:t>.</w:t>
      </w:r>
    </w:p>
    <w:sectPr w:rsidR="008577DF" w:rsidRPr="00CF234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2F12A" w14:textId="77777777" w:rsidR="004A3B89" w:rsidRDefault="004A3B89" w:rsidP="008577DF">
      <w:pPr>
        <w:spacing w:after="0"/>
      </w:pPr>
      <w:r>
        <w:separator/>
      </w:r>
    </w:p>
  </w:endnote>
  <w:endnote w:type="continuationSeparator" w:id="0">
    <w:p w14:paraId="52C3450B" w14:textId="77777777" w:rsidR="004A3B89" w:rsidRDefault="004A3B89" w:rsidP="0085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0BF3" w14:textId="0AACC7D8" w:rsidR="004A3B89" w:rsidRDefault="004A3B89" w:rsidP="008577DF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lang w:val="it-IT"/>
      </w:rPr>
    </w:pPr>
    <w:bookmarkStart w:id="1" w:name="TPage"/>
    <w:r>
      <w:rPr>
        <w:lang w:val="it-IT"/>
      </w:rPr>
      <w:t>______________________________________________________________________________________</w:t>
    </w:r>
  </w:p>
  <w:bookmarkEnd w:id="1"/>
  <w:p w14:paraId="5F77CF90" w14:textId="3674745A" w:rsidR="008676A5" w:rsidRPr="008676A5" w:rsidRDefault="008676A5" w:rsidP="006624AD">
    <w:pPr>
      <w:pStyle w:val="Pidipagina"/>
      <w:pBdr>
        <w:top w:val="thinThickSmallGap" w:sz="24" w:space="1" w:color="622423" w:themeColor="accent2" w:themeShade="7F"/>
      </w:pBdr>
      <w:rPr>
        <w:rFonts w:ascii="Garamond" w:eastAsiaTheme="majorEastAsia" w:hAnsi="Garamond" w:cstheme="majorBidi"/>
        <w:i/>
        <w:szCs w:val="32"/>
        <w:lang w:val="it-IT"/>
      </w:rPr>
    </w:pPr>
    <w:r w:rsidRPr="008676A5">
      <w:rPr>
        <w:rFonts w:ascii="Garamond" w:eastAsiaTheme="majorEastAsia" w:hAnsi="Garamond" w:cstheme="majorBidi"/>
        <w:i/>
        <w:szCs w:val="32"/>
        <w:lang w:val="it-IT"/>
      </w:rPr>
      <w:t>Documento informatico firmato digitalmente ai sensi del D.Lgs 82/2005 s.m.i. e norme collegate, il quale sostituisce il documento cartaceo e la firma autografa.</w:t>
    </w:r>
  </w:p>
  <w:p w14:paraId="6A2B61F0" w14:textId="0BC353F0" w:rsidR="006624AD" w:rsidRPr="00D97073" w:rsidRDefault="00D97073" w:rsidP="006624A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lang w:val="it-IT"/>
      </w:rPr>
    </w:pPr>
    <w:r w:rsidRPr="003D5692">
      <w:rPr>
        <w:rFonts w:ascii="Garamond" w:eastAsiaTheme="majorEastAsia" w:hAnsi="Garamond" w:cstheme="majorBidi"/>
        <w:szCs w:val="32"/>
        <w:lang w:val="it-IT"/>
      </w:rPr>
      <w:t>OFFERTA ECONOMICA del Concorrente</w:t>
    </w:r>
    <w:r w:rsidRPr="003D5692">
      <w:rPr>
        <w:rFonts w:ascii="Constantia" w:eastAsiaTheme="majorEastAsia" w:hAnsi="Constantia" w:cstheme="majorBidi"/>
        <w:sz w:val="12"/>
        <w:lang w:val="it-IT"/>
      </w:rPr>
      <w:t xml:space="preserve"> </w:t>
    </w:r>
    <w:r w:rsidR="006624AD" w:rsidRPr="00374880">
      <w:rPr>
        <w:rFonts w:ascii="Constantia" w:eastAsiaTheme="majorEastAsia" w:hAnsi="Constantia" w:cstheme="majorBidi"/>
      </w:rPr>
      <w:ptab w:relativeTo="margin" w:alignment="right" w:leader="none"/>
    </w:r>
    <w:r w:rsidR="006624AD" w:rsidRPr="006624AD">
      <w:rPr>
        <w:rFonts w:ascii="Constantia" w:eastAsiaTheme="majorEastAsia" w:hAnsi="Constantia" w:cstheme="majorBidi"/>
        <w:lang w:val="it-IT"/>
      </w:rPr>
      <w:t xml:space="preserve">Pag. </w:t>
    </w:r>
    <w:r w:rsidR="006624AD" w:rsidRPr="00374880">
      <w:rPr>
        <w:rFonts w:ascii="Constantia" w:eastAsiaTheme="minorEastAsia" w:hAnsi="Constantia" w:cstheme="minorBidi"/>
      </w:rPr>
      <w:fldChar w:fldCharType="begin"/>
    </w:r>
    <w:r w:rsidR="006624AD" w:rsidRPr="006624AD">
      <w:rPr>
        <w:rFonts w:ascii="Constantia" w:hAnsi="Constantia"/>
        <w:lang w:val="it-IT"/>
      </w:rPr>
      <w:instrText>PAGE   \* MERGEFORMAT</w:instrText>
    </w:r>
    <w:r w:rsidR="006624AD" w:rsidRPr="00374880">
      <w:rPr>
        <w:rFonts w:ascii="Constantia" w:eastAsiaTheme="minorEastAsia" w:hAnsi="Constantia" w:cstheme="minorBidi"/>
      </w:rPr>
      <w:fldChar w:fldCharType="separate"/>
    </w:r>
    <w:r w:rsidR="006624AD" w:rsidRPr="00D97073">
      <w:rPr>
        <w:rFonts w:ascii="Constantia" w:eastAsiaTheme="minorEastAsia" w:hAnsi="Constantia"/>
        <w:lang w:val="it-IT"/>
      </w:rPr>
      <w:t>1</w:t>
    </w:r>
    <w:r w:rsidR="006624AD" w:rsidRPr="00374880">
      <w:rPr>
        <w:rFonts w:ascii="Constantia" w:eastAsiaTheme="majorEastAsia" w:hAnsi="Constantia" w:cstheme="majorBidi"/>
      </w:rPr>
      <w:fldChar w:fldCharType="end"/>
    </w:r>
  </w:p>
  <w:p w14:paraId="6F76168F" w14:textId="77777777" w:rsidR="004A3B89" w:rsidRPr="008577DF" w:rsidRDefault="004A3B89" w:rsidP="006624AD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1D443" w14:textId="77777777" w:rsidR="004A3B89" w:rsidRDefault="004A3B89" w:rsidP="008577DF">
      <w:pPr>
        <w:spacing w:after="0"/>
      </w:pPr>
      <w:r>
        <w:separator/>
      </w:r>
    </w:p>
  </w:footnote>
  <w:footnote w:type="continuationSeparator" w:id="0">
    <w:p w14:paraId="68B29389" w14:textId="77777777" w:rsidR="004A3B89" w:rsidRDefault="004A3B89" w:rsidP="0085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9ABA8" w14:textId="62142EEB" w:rsidR="004A3B89" w:rsidRPr="00910F3A" w:rsidRDefault="001B1A14" w:rsidP="00910F3A">
    <w:pPr>
      <w:pStyle w:val="Intestazione"/>
      <w:pBdr>
        <w:bottom w:val="thickThinSmallGap" w:sz="24" w:space="1" w:color="622423" w:themeColor="accent2" w:themeShade="7F"/>
      </w:pBdr>
      <w:tabs>
        <w:tab w:val="center" w:pos="4890"/>
      </w:tabs>
      <w:rPr>
        <w:rFonts w:ascii="Garamond" w:hAnsi="Garamond"/>
        <w:lang w:val="it-IT"/>
      </w:rPr>
    </w:pPr>
    <w:r>
      <w:rPr>
        <w:noProof/>
        <w:sz w:val="16"/>
        <w:szCs w:val="16"/>
        <w:lang w:eastAsia="it-IT"/>
      </w:rPr>
      <w:drawing>
        <wp:inline distT="0" distB="0" distL="0" distR="0" wp14:anchorId="054A71C2" wp14:editId="13FAD55A">
          <wp:extent cx="1140517" cy="186334"/>
          <wp:effectExtent l="0" t="0" r="2540" b="4445"/>
          <wp:docPr id="1" name="Immagine 1" descr="Descrizione: logo autostrade per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autostrade per 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08" cy="22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1A14">
      <w:rPr>
        <w:rFonts w:ascii="Garamond" w:hAnsi="Garamond" w:cs="Tahoma"/>
        <w:sz w:val="18"/>
        <w:szCs w:val="24"/>
        <w:lang w:val="it-IT"/>
      </w:rPr>
      <w:t xml:space="preserve">           Manutenzione software di applicazioni per l’elaborazione di immagini contenenti targhe automobilistiche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A3"/>
    <w:multiLevelType w:val="multilevel"/>
    <w:tmpl w:val="4AF6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D13C54"/>
    <w:multiLevelType w:val="hybridMultilevel"/>
    <w:tmpl w:val="B7527B1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65E573D"/>
    <w:multiLevelType w:val="hybridMultilevel"/>
    <w:tmpl w:val="F18625CC"/>
    <w:lvl w:ilvl="0" w:tplc="904E62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F1D71"/>
    <w:multiLevelType w:val="hybridMultilevel"/>
    <w:tmpl w:val="8A9AA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5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7715E"/>
    <w:multiLevelType w:val="hybridMultilevel"/>
    <w:tmpl w:val="6010C53A"/>
    <w:lvl w:ilvl="0" w:tplc="74E6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790B"/>
    <w:multiLevelType w:val="hybridMultilevel"/>
    <w:tmpl w:val="E5D6C972"/>
    <w:lvl w:ilvl="0" w:tplc="23700024">
      <w:start w:val="1"/>
      <w:numFmt w:val="lowerLetter"/>
      <w:pStyle w:val="Level3a"/>
      <w:lvlText w:val="(%1)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 w:tplc="04090005">
      <w:start w:val="1"/>
      <w:numFmt w:val="bullet"/>
      <w:lvlText w:val="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34F69CD"/>
    <w:multiLevelType w:val="multilevel"/>
    <w:tmpl w:val="521A27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F"/>
    <w:rsid w:val="00037EC5"/>
    <w:rsid w:val="0009230E"/>
    <w:rsid w:val="000960FC"/>
    <w:rsid w:val="000D17E2"/>
    <w:rsid w:val="001450F3"/>
    <w:rsid w:val="001818FF"/>
    <w:rsid w:val="001B1A14"/>
    <w:rsid w:val="0026424C"/>
    <w:rsid w:val="002C3AB6"/>
    <w:rsid w:val="002D4551"/>
    <w:rsid w:val="002E7456"/>
    <w:rsid w:val="003000F8"/>
    <w:rsid w:val="003162E5"/>
    <w:rsid w:val="00374E4D"/>
    <w:rsid w:val="00385D6B"/>
    <w:rsid w:val="003C6904"/>
    <w:rsid w:val="003D5692"/>
    <w:rsid w:val="00452565"/>
    <w:rsid w:val="004A3B89"/>
    <w:rsid w:val="004C41A6"/>
    <w:rsid w:val="00572C81"/>
    <w:rsid w:val="005C5D0E"/>
    <w:rsid w:val="005C730D"/>
    <w:rsid w:val="005E0055"/>
    <w:rsid w:val="005F207C"/>
    <w:rsid w:val="00610B17"/>
    <w:rsid w:val="00623F47"/>
    <w:rsid w:val="006624AD"/>
    <w:rsid w:val="006A2316"/>
    <w:rsid w:val="007977FC"/>
    <w:rsid w:val="007A5442"/>
    <w:rsid w:val="007B5FC1"/>
    <w:rsid w:val="00817695"/>
    <w:rsid w:val="00836AF4"/>
    <w:rsid w:val="008577DF"/>
    <w:rsid w:val="00862289"/>
    <w:rsid w:val="008676A5"/>
    <w:rsid w:val="008A36E2"/>
    <w:rsid w:val="008D7A56"/>
    <w:rsid w:val="008F55D0"/>
    <w:rsid w:val="00910F3A"/>
    <w:rsid w:val="009152B7"/>
    <w:rsid w:val="00925655"/>
    <w:rsid w:val="009E4B98"/>
    <w:rsid w:val="00A55930"/>
    <w:rsid w:val="00A90748"/>
    <w:rsid w:val="00AC5365"/>
    <w:rsid w:val="00AC7442"/>
    <w:rsid w:val="00B07F3D"/>
    <w:rsid w:val="00BC6C03"/>
    <w:rsid w:val="00BD5832"/>
    <w:rsid w:val="00BF3CB6"/>
    <w:rsid w:val="00C01A44"/>
    <w:rsid w:val="00C14C0F"/>
    <w:rsid w:val="00C9266D"/>
    <w:rsid w:val="00CA089B"/>
    <w:rsid w:val="00CF234B"/>
    <w:rsid w:val="00CF3A2B"/>
    <w:rsid w:val="00D12AFA"/>
    <w:rsid w:val="00D303EA"/>
    <w:rsid w:val="00D97073"/>
    <w:rsid w:val="00DD4D3E"/>
    <w:rsid w:val="00E07076"/>
    <w:rsid w:val="00E45FE8"/>
    <w:rsid w:val="00E713F1"/>
    <w:rsid w:val="00F15F89"/>
    <w:rsid w:val="00F272A3"/>
    <w:rsid w:val="00F4400B"/>
    <w:rsid w:val="00F533E2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8C7DBB"/>
  <w15:chartTrackingRefBased/>
  <w15:docId w15:val="{E4D4585D-8C2E-4D20-A3CB-C18E2C8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7D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2B7"/>
    <w:pPr>
      <w:keepNext/>
      <w:keepLines/>
      <w:numPr>
        <w:numId w:val="2"/>
      </w:numPr>
      <w:overflowPunct/>
      <w:autoSpaceDE/>
      <w:autoSpaceDN/>
      <w:adjustRightInd/>
      <w:spacing w:before="480" w:after="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52B7"/>
    <w:pPr>
      <w:keepNext/>
      <w:keepLines/>
      <w:numPr>
        <w:ilvl w:val="1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52B7"/>
    <w:pPr>
      <w:keepNext/>
      <w:keepLines/>
      <w:numPr>
        <w:ilvl w:val="2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2B7"/>
    <w:pPr>
      <w:keepNext/>
      <w:keepLines/>
      <w:numPr>
        <w:ilvl w:val="3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2B7"/>
    <w:pPr>
      <w:keepNext/>
      <w:keepLines/>
      <w:numPr>
        <w:ilvl w:val="4"/>
        <w:numId w:val="2"/>
      </w:numPr>
      <w:overflowPunct/>
      <w:autoSpaceDE/>
      <w:autoSpaceDN/>
      <w:adjustRightInd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2B7"/>
    <w:pPr>
      <w:keepNext/>
      <w:keepLines/>
      <w:numPr>
        <w:ilvl w:val="5"/>
        <w:numId w:val="2"/>
      </w:numPr>
      <w:overflowPunct/>
      <w:autoSpaceDE/>
      <w:autoSpaceDN/>
      <w:adjustRightInd/>
      <w:spacing w:before="200" w:after="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2B7"/>
    <w:pPr>
      <w:keepNext/>
      <w:keepLines/>
      <w:numPr>
        <w:ilvl w:val="6"/>
        <w:numId w:val="2"/>
      </w:numPr>
      <w:overflowPunct/>
      <w:autoSpaceDE/>
      <w:autoSpaceDN/>
      <w:adjustRightInd/>
      <w:spacing w:before="200" w:after="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2B7"/>
    <w:pPr>
      <w:keepNext/>
      <w:keepLines/>
      <w:numPr>
        <w:ilvl w:val="7"/>
        <w:numId w:val="2"/>
      </w:numPr>
      <w:overflowPunct/>
      <w:autoSpaceDE/>
      <w:autoSpaceDN/>
      <w:adjustRightInd/>
      <w:spacing w:before="200" w:after="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2B7"/>
    <w:pPr>
      <w:keepNext/>
      <w:keepLines/>
      <w:numPr>
        <w:ilvl w:val="8"/>
        <w:numId w:val="2"/>
      </w:numPr>
      <w:overflowPunct/>
      <w:autoSpaceDE/>
      <w:autoSpaceDN/>
      <w:adjustRightInd/>
      <w:spacing w:before="200" w:after="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2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2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2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aliases w:val="Even,Section Header"/>
    <w:basedOn w:val="Normale"/>
    <w:link w:val="IntestazioneCarattere"/>
    <w:uiPriority w:val="99"/>
    <w:rsid w:val="008577DF"/>
    <w:pPr>
      <w:pBdr>
        <w:bottom w:val="single" w:sz="6" w:space="3" w:color="auto"/>
      </w:pBdr>
      <w:tabs>
        <w:tab w:val="center" w:pos="4678"/>
      </w:tabs>
    </w:pPr>
    <w:rPr>
      <w:lang w:eastAsia="x-none"/>
    </w:rPr>
  </w:style>
  <w:style w:type="character" w:customStyle="1" w:styleId="IntestazioneCarattere">
    <w:name w:val="Intestazione Carattere"/>
    <w:aliases w:val="Even Carattere,Section Header Carattere"/>
    <w:basedOn w:val="Carpredefinitoparagrafo"/>
    <w:link w:val="Intestazione"/>
    <w:uiPriority w:val="99"/>
    <w:rsid w:val="008577DF"/>
    <w:rPr>
      <w:rFonts w:ascii="Arial" w:eastAsia="Times New Roman" w:hAnsi="Arial" w:cs="Times New Roman"/>
      <w:sz w:val="20"/>
      <w:szCs w:val="20"/>
      <w:lang w:val="en-US" w:eastAsia="x-none"/>
    </w:rPr>
  </w:style>
  <w:style w:type="paragraph" w:styleId="Sottotitolo">
    <w:name w:val="Subtitle"/>
    <w:basedOn w:val="Normale"/>
    <w:link w:val="SottotitoloCarattere"/>
    <w:qFormat/>
    <w:rsid w:val="008577DF"/>
    <w:pPr>
      <w:spacing w:after="60"/>
      <w:jc w:val="right"/>
    </w:pPr>
    <w:rPr>
      <w:i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8577DF"/>
    <w:rPr>
      <w:rFonts w:ascii="Arial" w:eastAsia="Times New Roman" w:hAnsi="Arial" w:cs="Times New Roman"/>
      <w:i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77D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7DF"/>
    <w:rPr>
      <w:rFonts w:ascii="Arial" w:eastAsia="Times New Roman" w:hAnsi="Arial" w:cs="Times New Roman"/>
      <w:sz w:val="20"/>
      <w:szCs w:val="20"/>
      <w:lang w:val="en-US" w:eastAsia="it-IT"/>
    </w:rPr>
  </w:style>
  <w:style w:type="paragraph" w:customStyle="1" w:styleId="SubFooter">
    <w:name w:val="SubFooter"/>
    <w:basedOn w:val="Pidipagina"/>
    <w:rsid w:val="008577DF"/>
    <w:pPr>
      <w:tabs>
        <w:tab w:val="clear" w:pos="4819"/>
        <w:tab w:val="clear" w:pos="9638"/>
        <w:tab w:val="left" w:pos="1418"/>
        <w:tab w:val="left" w:pos="3969"/>
        <w:tab w:val="left" w:pos="5103"/>
        <w:tab w:val="left" w:pos="7371"/>
        <w:tab w:val="left" w:pos="8505"/>
      </w:tabs>
    </w:pPr>
    <w:rPr>
      <w:sz w:val="12"/>
    </w:rPr>
  </w:style>
  <w:style w:type="paragraph" w:customStyle="1" w:styleId="Level3a">
    <w:name w:val="Level 3: (a)"/>
    <w:basedOn w:val="Normale"/>
    <w:rsid w:val="008A36E2"/>
    <w:pPr>
      <w:numPr>
        <w:numId w:val="3"/>
      </w:numPr>
      <w:overflowPunct/>
      <w:spacing w:before="28" w:after="28"/>
      <w:jc w:val="both"/>
      <w:textAlignment w:val="auto"/>
    </w:pPr>
    <w:rPr>
      <w:rFonts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5D0E"/>
    <w:rPr>
      <w:color w:val="0000FF"/>
      <w:u w:val="single"/>
    </w:rPr>
  </w:style>
  <w:style w:type="paragraph" w:customStyle="1" w:styleId="msonormal0">
    <w:name w:val="msonormal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it-IT"/>
    </w:rPr>
  </w:style>
  <w:style w:type="paragraph" w:customStyle="1" w:styleId="font5">
    <w:name w:val="font5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6">
    <w:name w:val="font6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7">
    <w:name w:val="font7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b/>
      <w:bCs/>
      <w:color w:val="000000"/>
      <w:lang w:val="it-IT"/>
    </w:rPr>
  </w:style>
  <w:style w:type="paragraph" w:customStyle="1" w:styleId="font8">
    <w:name w:val="font8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9">
    <w:name w:val="font9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10">
    <w:name w:val="font10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sz w:val="16"/>
      <w:szCs w:val="16"/>
      <w:lang w:val="it-IT"/>
    </w:rPr>
  </w:style>
  <w:style w:type="paragraph" w:customStyle="1" w:styleId="font11">
    <w:name w:val="font11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rotesque" w:hAnsi="Grotesque"/>
      <w:color w:val="000000"/>
      <w:sz w:val="18"/>
      <w:szCs w:val="18"/>
      <w:lang w:val="it-IT"/>
    </w:rPr>
  </w:style>
  <w:style w:type="paragraph" w:customStyle="1" w:styleId="xl65">
    <w:name w:val="xl6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66">
    <w:name w:val="xl66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67">
    <w:name w:val="xl6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68">
    <w:name w:val="xl6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69">
    <w:name w:val="xl6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70">
    <w:name w:val="xl70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1">
    <w:name w:val="xl71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2">
    <w:name w:val="xl72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Symbol" w:hAnsi="Symbol"/>
      <w:color w:val="000000"/>
      <w:lang w:val="it-IT"/>
    </w:rPr>
  </w:style>
  <w:style w:type="paragraph" w:customStyle="1" w:styleId="xl73">
    <w:name w:val="xl73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4">
    <w:name w:val="xl74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75">
    <w:name w:val="xl7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  <w:rPr>
      <w:rFonts w:ascii="Garamond" w:hAnsi="Garamond"/>
      <w:color w:val="000000"/>
      <w:lang w:val="it-IT"/>
    </w:rPr>
  </w:style>
  <w:style w:type="paragraph" w:customStyle="1" w:styleId="xl76">
    <w:name w:val="xl7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7">
    <w:name w:val="xl7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78">
    <w:name w:val="xl7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Symbol" w:hAnsi="Symbol"/>
      <w:color w:val="000000"/>
      <w:lang w:val="it-IT"/>
    </w:rPr>
  </w:style>
  <w:style w:type="paragraph" w:customStyle="1" w:styleId="xl79">
    <w:name w:val="xl79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0">
    <w:name w:val="xl80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1">
    <w:name w:val="xl81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82">
    <w:name w:val="xl8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83">
    <w:name w:val="xl83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4">
    <w:name w:val="xl8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5">
    <w:name w:val="xl85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it-IT"/>
    </w:rPr>
  </w:style>
  <w:style w:type="paragraph" w:customStyle="1" w:styleId="xl86">
    <w:name w:val="xl86"/>
    <w:basedOn w:val="Normale"/>
    <w:rsid w:val="005C5D0E"/>
    <w:pPr>
      <w:pBdr>
        <w:top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7">
    <w:name w:val="xl87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8">
    <w:name w:val="xl8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89">
    <w:name w:val="xl8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0">
    <w:name w:val="xl9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1">
    <w:name w:val="xl91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2">
    <w:name w:val="xl9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3">
    <w:name w:val="xl93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4">
    <w:name w:val="xl9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5">
    <w:name w:val="xl95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6">
    <w:name w:val="xl9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7">
    <w:name w:val="xl97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8">
    <w:name w:val="xl98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9">
    <w:name w:val="xl9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0">
    <w:name w:val="xl100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1">
    <w:name w:val="xl101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2">
    <w:name w:val="xl102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3">
    <w:name w:val="xl103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4">
    <w:name w:val="xl104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5">
    <w:name w:val="xl105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6">
    <w:name w:val="xl106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7">
    <w:name w:val="xl107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108">
    <w:name w:val="xl10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09">
    <w:name w:val="xl10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10">
    <w:name w:val="xl11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character" w:styleId="Rimandocommento">
    <w:name w:val="annotation reference"/>
    <w:rsid w:val="004A3B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A3B89"/>
    <w:pPr>
      <w:overflowPunct/>
      <w:autoSpaceDE/>
      <w:autoSpaceDN/>
      <w:adjustRightInd/>
      <w:spacing w:after="0" w:line="276" w:lineRule="auto"/>
      <w:jc w:val="both"/>
      <w:textAlignment w:val="auto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3B89"/>
    <w:rPr>
      <w:rFonts w:ascii="Garamond" w:eastAsia="Times New Roman" w:hAnsi="Garamond" w:cs="Times New Roman"/>
      <w:sz w:val="20"/>
      <w:szCs w:val="20"/>
      <w:lang w:val="x-none"/>
    </w:rPr>
  </w:style>
  <w:style w:type="paragraph" w:styleId="Paragrafoelenco">
    <w:name w:val="List Paragraph"/>
    <w:basedOn w:val="Normale"/>
    <w:uiPriority w:val="34"/>
    <w:qFormat/>
    <w:rsid w:val="004A3B89"/>
    <w:pPr>
      <w:overflowPunct/>
      <w:autoSpaceDE/>
      <w:autoSpaceDN/>
      <w:adjustRightInd/>
      <w:spacing w:after="0" w:line="276" w:lineRule="auto"/>
      <w:ind w:left="720"/>
      <w:jc w:val="both"/>
      <w:textAlignment w:val="auto"/>
    </w:pPr>
    <w:rPr>
      <w:rFonts w:ascii="Garamond" w:eastAsia="Calibri" w:hAnsi="Garamond"/>
      <w:sz w:val="24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6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655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tostrade.bravosolution.com/esop/toolkit/negotiation/tnd/tenderConfiguration.do?from=menu&amp;tenderCode=tender_282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Romagnoli, Alessio</dc:creator>
  <cp:keywords/>
  <dc:description/>
  <cp:lastModifiedBy>Prosia, Cristian</cp:lastModifiedBy>
  <cp:revision>16</cp:revision>
  <cp:lastPrinted>2018-04-27T08:05:00Z</cp:lastPrinted>
  <dcterms:created xsi:type="dcterms:W3CDTF">2019-04-09T15:04:00Z</dcterms:created>
  <dcterms:modified xsi:type="dcterms:W3CDTF">2019-08-06T13:24:00Z</dcterms:modified>
</cp:coreProperties>
</file>